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BEC7" w14:textId="75E2EA8D" w:rsidR="0052562D" w:rsidRDefault="0063394D" w:rsidP="0063394D">
      <w:pPr>
        <w:jc w:val="center"/>
        <w:rPr>
          <w:rFonts w:ascii="Arial" w:hAnsi="Arial" w:cs="Arial"/>
          <w:b/>
          <w:bCs/>
        </w:rPr>
      </w:pPr>
      <w:r w:rsidRPr="0063394D">
        <w:rPr>
          <w:rFonts w:ascii="Arial" w:hAnsi="Arial" w:cs="Arial"/>
          <w:b/>
          <w:bCs/>
        </w:rPr>
        <w:t>JUNTOS SEGUIMOS TRANSFORMANDO NUESTRA CIUDAD: ANA PATY PERALTA</w:t>
      </w:r>
    </w:p>
    <w:p w14:paraId="3060E049" w14:textId="77777777" w:rsidR="0063394D" w:rsidRPr="0052562D" w:rsidRDefault="0063394D" w:rsidP="0052562D">
      <w:pPr>
        <w:jc w:val="both"/>
        <w:rPr>
          <w:rFonts w:ascii="Arial" w:hAnsi="Arial" w:cs="Arial"/>
        </w:rPr>
      </w:pPr>
    </w:p>
    <w:p w14:paraId="52466A4F" w14:textId="78009DA0" w:rsidR="0063394D" w:rsidRPr="0063394D" w:rsidRDefault="0063394D" w:rsidP="0063394D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>Inicia obras de rehabilitación de pavimento en la Supermanzana 44</w:t>
      </w:r>
    </w:p>
    <w:p w14:paraId="7E07F5CC" w14:textId="77777777" w:rsidR="0063394D" w:rsidRDefault="0063394D" w:rsidP="0052562D">
      <w:pPr>
        <w:jc w:val="both"/>
        <w:rPr>
          <w:rFonts w:ascii="Arial" w:hAnsi="Arial" w:cs="Arial"/>
          <w:b/>
          <w:bCs/>
        </w:rPr>
      </w:pPr>
    </w:p>
    <w:p w14:paraId="3F3D5A0D" w14:textId="77777777" w:rsidR="0063394D" w:rsidRPr="0063394D" w:rsidRDefault="0052562D" w:rsidP="0063394D">
      <w:pPr>
        <w:jc w:val="both"/>
        <w:rPr>
          <w:rFonts w:ascii="Arial" w:hAnsi="Arial" w:cs="Arial"/>
        </w:rPr>
      </w:pPr>
      <w:r w:rsidRPr="0052562D">
        <w:rPr>
          <w:rFonts w:ascii="Arial" w:hAnsi="Arial" w:cs="Arial"/>
          <w:b/>
          <w:bCs/>
        </w:rPr>
        <w:t>Cancún, Q. R., a 1</w:t>
      </w:r>
      <w:r w:rsidR="0063394D">
        <w:rPr>
          <w:rFonts w:ascii="Arial" w:hAnsi="Arial" w:cs="Arial"/>
          <w:b/>
          <w:bCs/>
        </w:rPr>
        <w:t>7</w:t>
      </w:r>
      <w:r w:rsidRPr="0052562D">
        <w:rPr>
          <w:rFonts w:ascii="Arial" w:hAnsi="Arial" w:cs="Arial"/>
          <w:b/>
          <w:bCs/>
        </w:rPr>
        <w:t xml:space="preserve"> de agosto de 2024.-</w:t>
      </w:r>
      <w:r w:rsidRPr="0052562D">
        <w:rPr>
          <w:rFonts w:ascii="Arial" w:hAnsi="Arial" w:cs="Arial"/>
        </w:rPr>
        <w:t xml:space="preserve"> </w:t>
      </w:r>
      <w:r w:rsidR="0063394D" w:rsidRPr="0063394D">
        <w:rPr>
          <w:rFonts w:ascii="Arial" w:hAnsi="Arial" w:cs="Arial"/>
        </w:rPr>
        <w:t xml:space="preserve">Con el firme propósito de seguir transformando las calles y avenidas de la ciudad, para llevar bienestar y mejorar la calidad de vida de los cancunenses, la </w:t>
      </w:r>
      <w:proofErr w:type="gramStart"/>
      <w:r w:rsidR="0063394D" w:rsidRPr="0063394D">
        <w:rPr>
          <w:rFonts w:ascii="Arial" w:hAnsi="Arial" w:cs="Arial"/>
        </w:rPr>
        <w:t>Presidenta</w:t>
      </w:r>
      <w:proofErr w:type="gramEnd"/>
      <w:r w:rsidR="0063394D" w:rsidRPr="0063394D">
        <w:rPr>
          <w:rFonts w:ascii="Arial" w:hAnsi="Arial" w:cs="Arial"/>
        </w:rPr>
        <w:t xml:space="preserve"> Municipal, Ana Paty Peralta, anunció el arranque de las obras de rehabilitación de pavimento de las calles Amanecer, Crepúsculo y Eclipse, ubicadas en la Supermanzana 44. </w:t>
      </w:r>
    </w:p>
    <w:p w14:paraId="2FB46E61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37FB558E" w14:textId="77777777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 xml:space="preserve">“Este es el gobierno con mayor inversión en obra pública en la historia de nuestro municipio y así seguiremos, porque queremos continuar transformando nuestra ciudad, renovándola, no solamente en algunas zonas de Cancún, para todas y para todos, esa es la visión en nuestro gobierno, hacer acciones que marquen la diferencia y que se vayan transformando las colonias”, destacó. </w:t>
      </w:r>
    </w:p>
    <w:p w14:paraId="400E0C04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75EFD0B6" w14:textId="77777777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 xml:space="preserve">Además, expresó que esta obra integral se realizará con recursos recaudados a través del Derecho de Saneamiento Ambiental, y beneficiará directamente a más de 9 mil cancunenses. “En mi gobierno, y en el de la gobernadora Mara Lezama, impulsamos el modelo de prosperidad compartida, que la derrama por el turismo se refleje en la ciudad y en una mejor calidad de vida para todos”, puntualizó. </w:t>
      </w:r>
    </w:p>
    <w:p w14:paraId="0C26DF77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4A5789C2" w14:textId="77777777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 xml:space="preserve">Por su parte, el secretario municipal de Obras Públicas y Servicios, Salvador Diego Alarcón, anunció que el proyecto incluirá más de 9 mil metros cuadrados de concreto, seis pozos de absorción, así como de señalética horizontal y vertical, con el objetivo de evitar encharcamientos, facilitar la movilidad y garantizar la seguridad tanto de peatones como de automovilistas. </w:t>
      </w:r>
    </w:p>
    <w:p w14:paraId="1B4CB3CA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689A1DD4" w14:textId="77777777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 xml:space="preserve">Asimismo, subrayó la colaboración de </w:t>
      </w:r>
      <w:proofErr w:type="spellStart"/>
      <w:r w:rsidRPr="0063394D">
        <w:rPr>
          <w:rFonts w:ascii="Arial" w:hAnsi="Arial" w:cs="Arial"/>
        </w:rPr>
        <w:t>Aguakan</w:t>
      </w:r>
      <w:proofErr w:type="spellEnd"/>
      <w:r w:rsidRPr="0063394D">
        <w:rPr>
          <w:rFonts w:ascii="Arial" w:hAnsi="Arial" w:cs="Arial"/>
        </w:rPr>
        <w:t xml:space="preserve"> para renovar todas sus líneas de tuberías en el área previo a la obra, asegurando un eficiente servicio de drenaje y agua potable.</w:t>
      </w:r>
    </w:p>
    <w:p w14:paraId="7B7738DC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27CD50E0" w14:textId="77777777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 xml:space="preserve">Por último, el presidente del Comité de Contraloría Social, </w:t>
      </w:r>
      <w:proofErr w:type="spellStart"/>
      <w:r w:rsidRPr="0063394D">
        <w:rPr>
          <w:rFonts w:ascii="Arial" w:hAnsi="Arial" w:cs="Arial"/>
        </w:rPr>
        <w:t>Marbel</w:t>
      </w:r>
      <w:proofErr w:type="spellEnd"/>
      <w:r w:rsidRPr="0063394D">
        <w:rPr>
          <w:rFonts w:ascii="Arial" w:hAnsi="Arial" w:cs="Arial"/>
        </w:rPr>
        <w:t xml:space="preserve"> Martínez Ruíz, dio un mensaje de agradecimiento hacia las autoridades por haber priorizado la atención de esta zona, la cual, durante múltiples administraciones había sido dejada en el olvido, y destacó la relevancia de este proyecto para la comunidad.</w:t>
      </w:r>
    </w:p>
    <w:p w14:paraId="0AA46C15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74979673" w14:textId="60D318C6" w:rsidR="0052562D" w:rsidRPr="0052562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</w:rPr>
        <w:t>Con un emotivo banderazo, autoridades municipales, integrantes del Comité de Contraloría Social y vecinos dieron formalmente inicio a las obras de rehabilitación, marcando el comienzo de una nueva etapa de renovación y mejoramiento para la zona.</w:t>
      </w:r>
    </w:p>
    <w:p w14:paraId="7673B1BC" w14:textId="28A26CF8" w:rsidR="0052562D" w:rsidRPr="0052562D" w:rsidRDefault="0052562D" w:rsidP="0052562D">
      <w:pPr>
        <w:jc w:val="center"/>
        <w:rPr>
          <w:rFonts w:ascii="Arial" w:hAnsi="Arial" w:cs="Arial"/>
        </w:rPr>
      </w:pPr>
      <w:r w:rsidRPr="0052562D">
        <w:rPr>
          <w:rFonts w:ascii="Arial" w:hAnsi="Arial" w:cs="Arial"/>
        </w:rPr>
        <w:lastRenderedPageBreak/>
        <w:t>**</w:t>
      </w:r>
      <w:r>
        <w:rPr>
          <w:rFonts w:ascii="Arial" w:hAnsi="Arial" w:cs="Arial"/>
        </w:rPr>
        <w:t>**********</w:t>
      </w:r>
    </w:p>
    <w:p w14:paraId="4F767DB2" w14:textId="77777777" w:rsidR="0052562D" w:rsidRPr="0052562D" w:rsidRDefault="0052562D" w:rsidP="0052562D">
      <w:pPr>
        <w:jc w:val="center"/>
        <w:rPr>
          <w:rFonts w:ascii="Arial" w:hAnsi="Arial" w:cs="Arial"/>
          <w:b/>
          <w:bCs/>
        </w:rPr>
      </w:pPr>
      <w:r w:rsidRPr="0052562D">
        <w:rPr>
          <w:rFonts w:ascii="Arial" w:hAnsi="Arial" w:cs="Arial"/>
          <w:b/>
          <w:bCs/>
        </w:rPr>
        <w:t>COMPLEMENTO INFORMATIVO</w:t>
      </w:r>
    </w:p>
    <w:p w14:paraId="0FC0EE02" w14:textId="77777777" w:rsidR="0052562D" w:rsidRPr="0052562D" w:rsidRDefault="0052562D" w:rsidP="0052562D">
      <w:pPr>
        <w:jc w:val="both"/>
        <w:rPr>
          <w:rFonts w:ascii="Arial" w:hAnsi="Arial" w:cs="Arial"/>
        </w:rPr>
      </w:pPr>
    </w:p>
    <w:p w14:paraId="0DFB1D07" w14:textId="77777777" w:rsidR="0063394D" w:rsidRPr="0063394D" w:rsidRDefault="0063394D" w:rsidP="0063394D">
      <w:pPr>
        <w:jc w:val="both"/>
        <w:rPr>
          <w:rFonts w:ascii="Arial" w:hAnsi="Arial" w:cs="Arial"/>
          <w:b/>
          <w:bCs/>
        </w:rPr>
      </w:pPr>
      <w:r w:rsidRPr="0063394D">
        <w:rPr>
          <w:rFonts w:ascii="Arial" w:hAnsi="Arial" w:cs="Arial"/>
          <w:b/>
          <w:bCs/>
        </w:rPr>
        <w:t>NUMERALIAS:</w:t>
      </w:r>
    </w:p>
    <w:p w14:paraId="75953BC1" w14:textId="77777777" w:rsidR="0063394D" w:rsidRPr="0063394D" w:rsidRDefault="0063394D" w:rsidP="0063394D">
      <w:pPr>
        <w:jc w:val="both"/>
        <w:rPr>
          <w:rFonts w:ascii="Arial" w:hAnsi="Arial" w:cs="Arial"/>
        </w:rPr>
      </w:pPr>
    </w:p>
    <w:p w14:paraId="79224D60" w14:textId="3F87096A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  <w:b/>
          <w:bCs/>
        </w:rPr>
        <w:t>9,228.72</w:t>
      </w:r>
      <w:r w:rsidRPr="0063394D">
        <w:rPr>
          <w:rFonts w:ascii="Arial" w:hAnsi="Arial" w:cs="Arial"/>
        </w:rPr>
        <w:t xml:space="preserve"> metros cuadrados de construcción de carpeta de concreto asfáltico de 5 cm. de espesor.</w:t>
      </w:r>
    </w:p>
    <w:p w14:paraId="33FF5C3A" w14:textId="02120586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  <w:b/>
          <w:bCs/>
        </w:rPr>
        <w:t>2,128</w:t>
      </w:r>
      <w:r w:rsidRPr="0063394D">
        <w:rPr>
          <w:rFonts w:ascii="Arial" w:hAnsi="Arial" w:cs="Arial"/>
        </w:rPr>
        <w:t xml:space="preserve"> milímetros de aplicación de señalética horizontal.</w:t>
      </w:r>
    </w:p>
    <w:p w14:paraId="6681FCC0" w14:textId="7EE98987" w:rsidR="0063394D" w:rsidRPr="0063394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  <w:b/>
          <w:bCs/>
        </w:rPr>
        <w:t>13</w:t>
      </w:r>
      <w:r w:rsidRPr="0063394D">
        <w:rPr>
          <w:rFonts w:ascii="Arial" w:hAnsi="Arial" w:cs="Arial"/>
        </w:rPr>
        <w:t xml:space="preserve"> piezas de colocación de señalética vertical.</w:t>
      </w:r>
    </w:p>
    <w:p w14:paraId="11DE9F1C" w14:textId="291EA136" w:rsidR="00512C37" w:rsidRPr="0052562D" w:rsidRDefault="0063394D" w:rsidP="0063394D">
      <w:pPr>
        <w:jc w:val="both"/>
        <w:rPr>
          <w:rFonts w:ascii="Arial" w:hAnsi="Arial" w:cs="Arial"/>
        </w:rPr>
      </w:pPr>
      <w:r w:rsidRPr="0063394D">
        <w:rPr>
          <w:rFonts w:ascii="Arial" w:hAnsi="Arial" w:cs="Arial"/>
          <w:b/>
          <w:bCs/>
        </w:rPr>
        <w:t>6</w:t>
      </w:r>
      <w:r w:rsidRPr="0063394D">
        <w:rPr>
          <w:rFonts w:ascii="Arial" w:hAnsi="Arial" w:cs="Arial"/>
        </w:rPr>
        <w:t xml:space="preserve"> pozos de absorción</w:t>
      </w:r>
    </w:p>
    <w:sectPr w:rsidR="00512C37" w:rsidRPr="0052562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8939" w14:textId="77777777" w:rsidR="00433B04" w:rsidRDefault="00433B04" w:rsidP="0092028B">
      <w:r>
        <w:separator/>
      </w:r>
    </w:p>
  </w:endnote>
  <w:endnote w:type="continuationSeparator" w:id="0">
    <w:p w14:paraId="4E4F46C5" w14:textId="77777777" w:rsidR="00433B04" w:rsidRDefault="00433B0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0AB8" w14:textId="77777777" w:rsidR="00433B04" w:rsidRDefault="00433B04" w:rsidP="0092028B">
      <w:r>
        <w:separator/>
      </w:r>
    </w:p>
  </w:footnote>
  <w:footnote w:type="continuationSeparator" w:id="0">
    <w:p w14:paraId="017FC50F" w14:textId="77777777" w:rsidR="00433B04" w:rsidRDefault="00433B0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C63866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256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</w:t>
                          </w:r>
                          <w:r w:rsidR="0063394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C63866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2562D">
                      <w:rPr>
                        <w:rFonts w:cstheme="minorHAnsi"/>
                        <w:b/>
                        <w:bCs/>
                        <w:lang w:val="es-ES"/>
                      </w:rPr>
                      <w:t>29</w:t>
                    </w:r>
                    <w:r w:rsidR="0063394D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D2F"/>
    <w:multiLevelType w:val="hybridMultilevel"/>
    <w:tmpl w:val="70200B94"/>
    <w:lvl w:ilvl="0" w:tplc="92843F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5"/>
  </w:num>
  <w:num w:numId="3" w16cid:durableId="1350453206">
    <w:abstractNumId w:val="3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6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1"/>
  </w:num>
  <w:num w:numId="16" w16cid:durableId="1053892324">
    <w:abstractNumId w:val="4"/>
  </w:num>
  <w:num w:numId="17" w16cid:durableId="108541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3B04"/>
    <w:rsid w:val="004433C5"/>
    <w:rsid w:val="00485C06"/>
    <w:rsid w:val="00496F14"/>
    <w:rsid w:val="004A519D"/>
    <w:rsid w:val="004D6C77"/>
    <w:rsid w:val="00500033"/>
    <w:rsid w:val="00500F50"/>
    <w:rsid w:val="00512C37"/>
    <w:rsid w:val="0052562D"/>
    <w:rsid w:val="005577C6"/>
    <w:rsid w:val="00562395"/>
    <w:rsid w:val="005F0CDA"/>
    <w:rsid w:val="0063394D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2024-08-16T21:04:00Z</dcterms:created>
  <dcterms:modified xsi:type="dcterms:W3CDTF">2024-08-17T16:49:00Z</dcterms:modified>
</cp:coreProperties>
</file>